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B9A" w:rsidRDefault="00642B9A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mo" w:eastAsia="Arimo" w:hAnsi="Arimo" w:cs="Arimo"/>
          <w:color w:val="999999"/>
          <w:sz w:val="16"/>
          <w:szCs w:val="16"/>
        </w:rPr>
      </w:pPr>
    </w:p>
    <w:p w:rsidR="00642B9A" w:rsidRDefault="00642B9A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mo" w:eastAsia="Arimo" w:hAnsi="Arimo" w:cs="Arimo"/>
          <w:color w:val="999999"/>
          <w:sz w:val="16"/>
          <w:szCs w:val="16"/>
        </w:rPr>
      </w:pPr>
    </w:p>
    <w:tbl>
      <w:tblPr>
        <w:tblStyle w:val="a"/>
        <w:tblW w:w="9798" w:type="dxa"/>
        <w:tblInd w:w="-80" w:type="dxa"/>
        <w:tblBorders>
          <w:top w:val="single" w:sz="4" w:space="0" w:color="1F3864"/>
          <w:left w:val="single" w:sz="4" w:space="0" w:color="1F3864"/>
          <w:bottom w:val="single" w:sz="4" w:space="0" w:color="1F3864"/>
          <w:right w:val="single" w:sz="4" w:space="0" w:color="1F3864"/>
          <w:insideH w:val="single" w:sz="4" w:space="0" w:color="1F3864"/>
          <w:insideV w:val="single" w:sz="4" w:space="0" w:color="1F3864"/>
        </w:tblBorders>
        <w:tblLayout w:type="fixed"/>
        <w:tblLook w:val="0000" w:firstRow="0" w:lastRow="0" w:firstColumn="0" w:lastColumn="0" w:noHBand="0" w:noVBand="0"/>
      </w:tblPr>
      <w:tblGrid>
        <w:gridCol w:w="9798"/>
      </w:tblGrid>
      <w:tr w:rsidR="004B17E4" w:rsidRPr="004B17E4">
        <w:tc>
          <w:tcPr>
            <w:tcW w:w="9798" w:type="dxa"/>
            <w:shd w:val="clear" w:color="auto" w:fill="71CEF7"/>
          </w:tcPr>
          <w:p w:rsidR="00642B9A" w:rsidRPr="004B17E4" w:rsidRDefault="00224531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2060"/>
                <w:sz w:val="22"/>
                <w:szCs w:val="22"/>
              </w:rPr>
            </w:pPr>
            <w:r w:rsidRPr="004B17E4">
              <w:rPr>
                <w:b/>
                <w:color w:val="002060"/>
                <w:sz w:val="22"/>
                <w:szCs w:val="22"/>
              </w:rPr>
              <w:t>LICEO “ZINGARELLI SACRO CUORE” - LICEO SCIENTIFICO “FEDERICO II”</w:t>
            </w:r>
          </w:p>
          <w:p w:rsidR="00642B9A" w:rsidRPr="004B17E4" w:rsidRDefault="00224531">
            <w:pPr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b/>
                <w:i/>
                <w:color w:val="002060"/>
                <w:sz w:val="24"/>
                <w:szCs w:val="24"/>
              </w:rPr>
            </w:pPr>
            <w:r w:rsidRPr="004B17E4">
              <w:rPr>
                <w:b/>
                <w:color w:val="002060"/>
                <w:sz w:val="22"/>
                <w:szCs w:val="22"/>
              </w:rPr>
              <w:t>LICEO CLASSICO</w:t>
            </w:r>
          </w:p>
        </w:tc>
      </w:tr>
    </w:tbl>
    <w:p w:rsidR="00642B9A" w:rsidRPr="004B17E4" w:rsidRDefault="00642B9A" w:rsidP="005B618C">
      <w:pPr>
        <w:pBdr>
          <w:top w:val="nil"/>
          <w:left w:val="nil"/>
          <w:bottom w:val="nil"/>
          <w:right w:val="nil"/>
          <w:between w:val="nil"/>
        </w:pBdr>
        <w:rPr>
          <w:color w:val="002060"/>
          <w:sz w:val="16"/>
          <w:szCs w:val="16"/>
        </w:rPr>
      </w:pPr>
    </w:p>
    <w:p w:rsidR="00642B9A" w:rsidRPr="004B17E4" w:rsidRDefault="00642B9A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mo" w:eastAsia="Arimo" w:hAnsi="Arimo" w:cs="Arimo"/>
          <w:color w:val="002060"/>
          <w:sz w:val="16"/>
          <w:szCs w:val="16"/>
        </w:rPr>
      </w:pPr>
    </w:p>
    <w:p w:rsidR="00642B9A" w:rsidRPr="004B17E4" w:rsidRDefault="00642B9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2060"/>
          <w:sz w:val="16"/>
          <w:szCs w:val="16"/>
        </w:rPr>
      </w:pPr>
    </w:p>
    <w:tbl>
      <w:tblPr>
        <w:tblStyle w:val="a0"/>
        <w:tblW w:w="9778" w:type="dxa"/>
        <w:tblInd w:w="-108" w:type="dxa"/>
        <w:tblBorders>
          <w:top w:val="single" w:sz="4" w:space="0" w:color="1F3864"/>
          <w:left w:val="single" w:sz="4" w:space="0" w:color="1F3864"/>
          <w:bottom w:val="single" w:sz="4" w:space="0" w:color="1F3864"/>
          <w:right w:val="single" w:sz="4" w:space="0" w:color="1F3864"/>
          <w:insideH w:val="single" w:sz="4" w:space="0" w:color="1F3864"/>
          <w:insideV w:val="single" w:sz="4" w:space="0" w:color="1F3864"/>
        </w:tblBorders>
        <w:tblLayout w:type="fixed"/>
        <w:tblLook w:val="0000" w:firstRow="0" w:lastRow="0" w:firstColumn="0" w:lastColumn="0" w:noHBand="0" w:noVBand="0"/>
      </w:tblPr>
      <w:tblGrid>
        <w:gridCol w:w="9778"/>
      </w:tblGrid>
      <w:tr w:rsidR="004B17E4" w:rsidRPr="004B17E4">
        <w:tc>
          <w:tcPr>
            <w:tcW w:w="9778" w:type="dxa"/>
            <w:shd w:val="clear" w:color="auto" w:fill="71CEF7"/>
            <w:vAlign w:val="center"/>
          </w:tcPr>
          <w:p w:rsidR="00642B9A" w:rsidRPr="004B17E4" w:rsidRDefault="000B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color w:val="002060"/>
                <w:sz w:val="24"/>
                <w:szCs w:val="24"/>
              </w:rPr>
            </w:pPr>
            <w:r w:rsidRPr="004B17E4">
              <w:rPr>
                <w:b/>
                <w:smallCaps/>
                <w:color w:val="002060"/>
                <w:sz w:val="24"/>
                <w:szCs w:val="24"/>
              </w:rPr>
              <w:t>RELAZIONE FINALE</w:t>
            </w:r>
            <w:r w:rsidR="004B17E4" w:rsidRPr="004B17E4">
              <w:rPr>
                <w:b/>
                <w:smallCaps/>
                <w:color w:val="002060"/>
                <w:sz w:val="24"/>
                <w:szCs w:val="24"/>
              </w:rPr>
              <w:t xml:space="preserve"> TUTOR ORIENTAMENTO A.S. 2025-2026</w:t>
            </w:r>
          </w:p>
          <w:p w:rsidR="005B618C" w:rsidRPr="004B17E4" w:rsidRDefault="00224531" w:rsidP="004B17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smallCaps/>
                <w:color w:val="002060"/>
                <w:sz w:val="24"/>
                <w:szCs w:val="24"/>
              </w:rPr>
            </w:pPr>
            <w:r w:rsidRPr="004B17E4">
              <w:rPr>
                <w:b/>
                <w:smallCaps/>
                <w:color w:val="002060"/>
                <w:sz w:val="24"/>
                <w:szCs w:val="24"/>
              </w:rPr>
              <w:t xml:space="preserve">PROF.SSA </w:t>
            </w:r>
            <w:r w:rsidR="00814DC3" w:rsidRPr="004B17E4">
              <w:rPr>
                <w:b/>
                <w:smallCaps/>
                <w:color w:val="002060"/>
                <w:sz w:val="24"/>
                <w:szCs w:val="24"/>
              </w:rPr>
              <w:t>BELLAPIANTA ROSA</w:t>
            </w:r>
          </w:p>
        </w:tc>
      </w:tr>
    </w:tbl>
    <w:p w:rsidR="00642B9A" w:rsidRPr="004B17E4" w:rsidRDefault="00642B9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2060"/>
          <w:sz w:val="22"/>
          <w:szCs w:val="22"/>
        </w:rPr>
      </w:pPr>
    </w:p>
    <w:p w:rsidR="004B17E4" w:rsidRPr="004B17E4" w:rsidRDefault="004B17E4" w:rsidP="004B17E4">
      <w:pPr>
        <w:pStyle w:val="NormaleWeb"/>
        <w:jc w:val="both"/>
        <w:rPr>
          <w:color w:val="002060"/>
          <w:sz w:val="22"/>
          <w:szCs w:val="22"/>
        </w:rPr>
      </w:pPr>
      <w:r w:rsidRPr="004B17E4">
        <w:rPr>
          <w:color w:val="002060"/>
          <w:sz w:val="22"/>
          <w:szCs w:val="22"/>
        </w:rPr>
        <w:t>L’attività di orientamento rivolta alle classi 2Cs del Liceo Classico e 5A del Liceo Artistico si è articolata in un percorso di tipo informativo, finalizzato a far conoscere agli studenti i diversi itinerari formativi post-diploma e a favorire una maggiore consapevolezza delle proprie inclinazioni personali e attitudini, e in un percorso di tipo formativo, volto a potenziare il senso di autoefficacia, la capacità di riflessione su di sé e l’abilità di compiere scelte autonome, responsabili e consapevoli in relazione al proprio futuro scolastico e professionale.</w:t>
      </w:r>
      <w:bookmarkStart w:id="0" w:name="_GoBack"/>
      <w:bookmarkEnd w:id="0"/>
    </w:p>
    <w:p w:rsidR="004B17E4" w:rsidRPr="004B17E4" w:rsidRDefault="004B17E4" w:rsidP="004B17E4">
      <w:pPr>
        <w:pStyle w:val="NormaleWeb"/>
        <w:jc w:val="both"/>
        <w:rPr>
          <w:color w:val="002060"/>
          <w:sz w:val="22"/>
          <w:szCs w:val="22"/>
        </w:rPr>
      </w:pPr>
      <w:r w:rsidRPr="004B17E4">
        <w:rPr>
          <w:color w:val="002060"/>
          <w:sz w:val="22"/>
          <w:szCs w:val="22"/>
        </w:rPr>
        <w:t>Nel corso delle attività sono stati realizzati incontri individuali e di gruppo con gli studenti, pensati per offrire un supporto personalizzato e per stimolare il confronto tra pari, così da rendere più efficace e mirata l’azione orientativa. Tali momenti hanno inoltre consentito di fornire indicazioni operative utili alla compilazione della piattaforma UNICA, favorendo una partecipazione più consapevole e strutturata da parte degli studenti.</w:t>
      </w:r>
    </w:p>
    <w:p w:rsidR="004B17E4" w:rsidRPr="004B17E4" w:rsidRDefault="004B17E4" w:rsidP="004B17E4">
      <w:pPr>
        <w:pStyle w:val="NormaleWeb"/>
        <w:jc w:val="both"/>
        <w:rPr>
          <w:color w:val="002060"/>
          <w:sz w:val="22"/>
          <w:szCs w:val="22"/>
        </w:rPr>
      </w:pPr>
      <w:r w:rsidRPr="004B17E4">
        <w:rPr>
          <w:color w:val="002060"/>
          <w:sz w:val="22"/>
          <w:szCs w:val="22"/>
        </w:rPr>
        <w:t>Sono stati inoltre organizzati incontri presso diverse sedi universitarie, che hanno permesso agli studenti di entrare in contatto diretto con il mondo accademico, visitare gli ambienti universitari e conoscere da vicino l’offerta formativa dei vari corsi di studio. Queste esperienze hanno rappresentato un’importante occasione di esplorazione e confronto, contribuendo a rendere più concreti e comprensibili i possibili percorsi post-diploma.</w:t>
      </w:r>
    </w:p>
    <w:p w:rsidR="004B17E4" w:rsidRPr="004B17E4" w:rsidRDefault="004B17E4" w:rsidP="004B17E4">
      <w:pPr>
        <w:pStyle w:val="NormaleWeb"/>
        <w:jc w:val="both"/>
        <w:rPr>
          <w:color w:val="002060"/>
          <w:sz w:val="22"/>
          <w:szCs w:val="22"/>
        </w:rPr>
      </w:pPr>
      <w:r w:rsidRPr="004B17E4">
        <w:rPr>
          <w:color w:val="002060"/>
          <w:sz w:val="22"/>
          <w:szCs w:val="22"/>
        </w:rPr>
        <w:t>Il percorso è stato ulteriormente arricchito da momenti di didattica orientativa, realizzati attraverso l’utilizzo di metodologie innovative, attività laboratoriali e strumenti di autovalutazione personale. Tali attività hanno favorito una maggiore partecipazione attiva degli studenti e una riflessione più profonda sulle proprie competenze, interessi e potenzialità.</w:t>
      </w:r>
    </w:p>
    <w:p w:rsidR="004B17E4" w:rsidRPr="004B17E4" w:rsidRDefault="004B17E4" w:rsidP="004B17E4">
      <w:pPr>
        <w:pStyle w:val="NormaleWeb"/>
        <w:jc w:val="both"/>
        <w:rPr>
          <w:color w:val="002060"/>
          <w:sz w:val="22"/>
          <w:szCs w:val="22"/>
        </w:rPr>
      </w:pPr>
      <w:r w:rsidRPr="004B17E4">
        <w:rPr>
          <w:color w:val="002060"/>
          <w:sz w:val="22"/>
          <w:szCs w:val="22"/>
        </w:rPr>
        <w:t>Dall’analisi delle scelte dei “capolavori” sono eme</w:t>
      </w:r>
      <w:r>
        <w:rPr>
          <w:color w:val="002060"/>
          <w:sz w:val="22"/>
          <w:szCs w:val="22"/>
        </w:rPr>
        <w:t xml:space="preserve">rse riflessioni particolarmente </w:t>
      </w:r>
      <w:r w:rsidRPr="004B17E4">
        <w:rPr>
          <w:color w:val="002060"/>
          <w:sz w:val="22"/>
          <w:szCs w:val="22"/>
        </w:rPr>
        <w:t>significative sul proprio percorso futuro, accompagnate da processi di autovalutazione accurati e consapevoli da parte di diversi studenti. In molti casi si è osservata una progressiva maturazione nella capacità di riconoscere le proprie inclinazioni, di valorizzare le proprie esperienze e di delineare con maggiore chiarezza le proprie aspirazioni personali e professionali.</w:t>
      </w:r>
    </w:p>
    <w:p w:rsidR="004B17E4" w:rsidRPr="004B17E4" w:rsidRDefault="004B17E4" w:rsidP="004B17E4">
      <w:pPr>
        <w:pStyle w:val="NormaleWeb"/>
        <w:jc w:val="both"/>
        <w:rPr>
          <w:color w:val="002060"/>
          <w:sz w:val="22"/>
          <w:szCs w:val="22"/>
        </w:rPr>
      </w:pPr>
      <w:r w:rsidRPr="004B17E4">
        <w:rPr>
          <w:color w:val="002060"/>
          <w:sz w:val="22"/>
          <w:szCs w:val="22"/>
        </w:rPr>
        <w:t>Nel complesso, l’attività di orientamento ha rappresentato un momento fondamentale del percorso formativo degli studenti, contribuendo non solo all’acquisizione di informazioni utili, ma anche allo sviluppo di competenze decisionali e riflessive essenziali per le scelte future.</w:t>
      </w:r>
    </w:p>
    <w:p w:rsidR="004B17E4" w:rsidRPr="004B17E4" w:rsidRDefault="004B17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2060"/>
          <w:sz w:val="22"/>
          <w:szCs w:val="22"/>
        </w:rPr>
      </w:pPr>
    </w:p>
    <w:p w:rsidR="000B5FAC" w:rsidRPr="004B17E4" w:rsidRDefault="000B5F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color w:val="002060"/>
          <w:sz w:val="22"/>
          <w:szCs w:val="22"/>
        </w:rPr>
      </w:pPr>
    </w:p>
    <w:tbl>
      <w:tblPr>
        <w:tblStyle w:val="a2"/>
        <w:tblW w:w="195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518"/>
        <w:gridCol w:w="6519"/>
        <w:gridCol w:w="6519"/>
      </w:tblGrid>
      <w:tr w:rsidR="004B17E4" w:rsidRPr="004B17E4" w:rsidTr="00F82294">
        <w:tc>
          <w:tcPr>
            <w:tcW w:w="4889" w:type="dxa"/>
          </w:tcPr>
          <w:p w:rsidR="009724F0" w:rsidRPr="004B17E4" w:rsidRDefault="009724F0" w:rsidP="00F822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2060"/>
                <w:sz w:val="22"/>
                <w:szCs w:val="22"/>
              </w:rPr>
            </w:pPr>
          </w:p>
          <w:p w:rsidR="00F82294" w:rsidRPr="004B17E4" w:rsidRDefault="004B17E4" w:rsidP="00F822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2060"/>
                <w:sz w:val="22"/>
                <w:szCs w:val="22"/>
              </w:rPr>
            </w:pPr>
            <w:r>
              <w:rPr>
                <w:b/>
                <w:color w:val="002060"/>
                <w:sz w:val="22"/>
                <w:szCs w:val="22"/>
              </w:rPr>
              <w:t>Cerignola, 08</w:t>
            </w:r>
            <w:r w:rsidR="005B618C" w:rsidRPr="004B17E4">
              <w:rPr>
                <w:b/>
                <w:color w:val="002060"/>
                <w:sz w:val="22"/>
                <w:szCs w:val="22"/>
              </w:rPr>
              <w:t>/06</w:t>
            </w:r>
            <w:r>
              <w:rPr>
                <w:b/>
                <w:color w:val="002060"/>
                <w:sz w:val="22"/>
                <w:szCs w:val="22"/>
              </w:rPr>
              <w:t>/2026</w:t>
            </w:r>
          </w:p>
        </w:tc>
        <w:tc>
          <w:tcPr>
            <w:tcW w:w="4889" w:type="dxa"/>
          </w:tcPr>
          <w:p w:rsidR="00F82294" w:rsidRPr="004B17E4" w:rsidRDefault="004B17E4" w:rsidP="00F82294">
            <w:pPr>
              <w:snapToGrid w:val="0"/>
              <w:spacing w:after="227" w:line="480" w:lineRule="auto"/>
              <w:jc w:val="center"/>
              <w:rPr>
                <w:color w:val="002060"/>
                <w:sz w:val="22"/>
                <w:szCs w:val="22"/>
              </w:rPr>
            </w:pPr>
            <w:r w:rsidRPr="004B17E4">
              <w:rPr>
                <w:b/>
                <w:bCs/>
                <w:noProof/>
                <w:color w:val="002060"/>
                <w:sz w:val="22"/>
                <w:szCs w:val="22"/>
              </w:rPr>
              <w:pict w14:anchorId="0E73F7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3" o:spid="_x0000_s1026" type="#_x0000_t75" style="position:absolute;left:0;text-align:left;margin-left:52.2pt;margin-top:14.2pt;width:142.2pt;height:69.7pt;z-index:-251658752;visibility:visible;mso-position-horizontal-relative:text;mso-position-vertical-relative:text">
                  <v:imagedata r:id="rId5" o:title=""/>
                </v:shape>
              </w:pict>
            </w:r>
            <w:r w:rsidR="00F82294" w:rsidRPr="004B17E4">
              <w:rPr>
                <w:b/>
                <w:bCs/>
                <w:color w:val="002060"/>
                <w:sz w:val="22"/>
                <w:szCs w:val="22"/>
              </w:rPr>
              <w:t>LA DOCENTE</w:t>
            </w:r>
          </w:p>
        </w:tc>
        <w:tc>
          <w:tcPr>
            <w:tcW w:w="4889" w:type="dxa"/>
          </w:tcPr>
          <w:p w:rsidR="00F82294" w:rsidRPr="004B17E4" w:rsidRDefault="00F82294" w:rsidP="00F822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51"/>
              <w:jc w:val="center"/>
              <w:rPr>
                <w:color w:val="002060"/>
                <w:sz w:val="22"/>
                <w:szCs w:val="22"/>
              </w:rPr>
            </w:pPr>
            <w:r w:rsidRPr="004B17E4">
              <w:rPr>
                <w:b/>
                <w:smallCaps/>
                <w:color w:val="002060"/>
                <w:sz w:val="22"/>
                <w:szCs w:val="22"/>
              </w:rPr>
              <w:t xml:space="preserve">LA DOCENTE </w:t>
            </w:r>
          </w:p>
          <w:p w:rsidR="00F82294" w:rsidRPr="004B17E4" w:rsidRDefault="00F82294" w:rsidP="00F822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51"/>
              <w:jc w:val="center"/>
              <w:rPr>
                <w:color w:val="002060"/>
                <w:sz w:val="22"/>
                <w:szCs w:val="22"/>
              </w:rPr>
            </w:pPr>
          </w:p>
          <w:p w:rsidR="00F82294" w:rsidRPr="004B17E4" w:rsidRDefault="00F82294" w:rsidP="00F822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51"/>
              <w:jc w:val="center"/>
              <w:rPr>
                <w:color w:val="002060"/>
                <w:sz w:val="22"/>
                <w:szCs w:val="22"/>
              </w:rPr>
            </w:pPr>
          </w:p>
          <w:p w:rsidR="00F82294" w:rsidRPr="004B17E4" w:rsidRDefault="00F82294" w:rsidP="00F822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51"/>
              <w:jc w:val="center"/>
              <w:rPr>
                <w:color w:val="002060"/>
                <w:sz w:val="22"/>
                <w:szCs w:val="22"/>
              </w:rPr>
            </w:pPr>
          </w:p>
          <w:p w:rsidR="00F82294" w:rsidRPr="004B17E4" w:rsidRDefault="00F82294" w:rsidP="00F822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51"/>
              <w:jc w:val="center"/>
              <w:rPr>
                <w:color w:val="002060"/>
                <w:sz w:val="22"/>
                <w:szCs w:val="22"/>
              </w:rPr>
            </w:pPr>
          </w:p>
        </w:tc>
      </w:tr>
    </w:tbl>
    <w:p w:rsidR="009724F0" w:rsidRPr="004B17E4" w:rsidRDefault="009724F0" w:rsidP="009724F0">
      <w:pPr>
        <w:tabs>
          <w:tab w:val="left" w:pos="1020"/>
        </w:tabs>
        <w:rPr>
          <w:rFonts w:ascii="Arial" w:eastAsia="Arial" w:hAnsi="Arial" w:cs="Arial"/>
          <w:color w:val="002060"/>
          <w:sz w:val="22"/>
          <w:szCs w:val="22"/>
        </w:rPr>
      </w:pPr>
    </w:p>
    <w:sectPr w:rsidR="009724F0" w:rsidRPr="004B17E4">
      <w:pgSz w:w="11906" w:h="16838"/>
      <w:pgMar w:top="851" w:right="1134" w:bottom="1418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AE8"/>
    <w:multiLevelType w:val="multilevel"/>
    <w:tmpl w:val="945C327A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B9A"/>
    <w:rsid w:val="000B5FAC"/>
    <w:rsid w:val="001F6B8E"/>
    <w:rsid w:val="00224531"/>
    <w:rsid w:val="002400E7"/>
    <w:rsid w:val="00330223"/>
    <w:rsid w:val="00354433"/>
    <w:rsid w:val="00436129"/>
    <w:rsid w:val="004412C1"/>
    <w:rsid w:val="004B17E4"/>
    <w:rsid w:val="005B618C"/>
    <w:rsid w:val="00627A83"/>
    <w:rsid w:val="00642B9A"/>
    <w:rsid w:val="007126AA"/>
    <w:rsid w:val="007B08B8"/>
    <w:rsid w:val="00814DC3"/>
    <w:rsid w:val="00815301"/>
    <w:rsid w:val="00886F83"/>
    <w:rsid w:val="008B4A44"/>
    <w:rsid w:val="008D154A"/>
    <w:rsid w:val="009410C0"/>
    <w:rsid w:val="009724F0"/>
    <w:rsid w:val="009A6A7E"/>
    <w:rsid w:val="00AA1927"/>
    <w:rsid w:val="00BC2CC9"/>
    <w:rsid w:val="00DF20EB"/>
    <w:rsid w:val="00F8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92445D7-382B-4ED1-8340-921028C5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9724F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ComLas</dc:creator>
  <cp:lastModifiedBy>ComLas</cp:lastModifiedBy>
  <cp:revision>49</cp:revision>
  <dcterms:created xsi:type="dcterms:W3CDTF">2024-05-28T15:10:00Z</dcterms:created>
  <dcterms:modified xsi:type="dcterms:W3CDTF">2026-06-08T13:19:00Z</dcterms:modified>
</cp:coreProperties>
</file>